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147D6454" w:rsidP="2FB0C527" w:rsidRDefault="147D6454" w14:paraId="5FC7763F" w14:textId="0347296C">
      <w:pPr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</w:pPr>
      <w:r w:rsidRPr="2FB0C527" w:rsidR="147D645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EO 00</w:t>
      </w:r>
      <w:r w:rsidRPr="2FB0C527" w:rsidR="1561B1DD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1</w:t>
      </w:r>
      <w:r w:rsidRPr="2FB0C527" w:rsidR="147D645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.</w:t>
      </w:r>
      <w:r w:rsidRPr="2FB0C527" w:rsidR="5344F0A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06</w:t>
      </w:r>
      <w:r w:rsidRPr="2FB0C527" w:rsidR="147D6454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 xml:space="preserve"> - </w:t>
      </w:r>
      <w:r w:rsidRPr="2FB0C527" w:rsidR="7E01B1F8"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  <w:t>Analyze VMF</w:t>
      </w:r>
    </w:p>
    <w:p w:rsidR="147D6454" w:rsidP="1C3D4650" w:rsidRDefault="147D6454" w14:paraId="3BCFC6B0" w14:textId="19C14FF7">
      <w:pPr>
        <w:rPr>
          <w:rFonts w:ascii="Times New Roman" w:hAnsi="Times New Roman" w:eastAsia="Times New Roman" w:cs="Times New Roman"/>
          <w:noProof w:val="0"/>
          <w:sz w:val="32"/>
          <w:szCs w:val="32"/>
          <w:lang w:val="en-US"/>
        </w:rPr>
      </w:pPr>
      <w:r w:rsidRPr="1C3D4650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00</w:t>
      </w:r>
      <w:r w:rsidRPr="1C3D4650" w:rsidR="432FDD95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1</w:t>
      </w:r>
      <w:r w:rsidRPr="1C3D4650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.0</w:t>
      </w:r>
      <w:r w:rsidRPr="1C3D4650" w:rsidR="45D5DD70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6</w:t>
      </w:r>
      <w:r w:rsidRPr="1C3D4650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 xml:space="preserve">.01 - </w:t>
      </w:r>
      <w:r w:rsidRPr="1C3D4650" w:rsidR="771EACB0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D</w:t>
      </w:r>
      <w:r w:rsidRPr="1C3D4650" w:rsidR="147D645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e</w:t>
      </w:r>
      <w:r w:rsidRPr="1C3D4650" w:rsidR="771EACB0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scribe VMF History and User Community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40"/>
        <w:gridCol w:w="1350"/>
        <w:gridCol w:w="1530"/>
        <w:gridCol w:w="1620"/>
        <w:gridCol w:w="3420"/>
      </w:tblGrid>
      <w:tr w:rsidR="2FB0C527" w:rsidTr="49AB7D5D" w14:paraId="5C6B5B4A">
        <w:trPr>
          <w:trHeight w:val="360"/>
        </w:trPr>
        <w:tc>
          <w:tcPr>
            <w:tcW w:w="5940" w:type="dxa"/>
            <w:gridSpan w:val="4"/>
            <w:tcBorders>
              <w:top w:val="single" w:sz="8"/>
              <w:left w:val="single" w:sz="8"/>
              <w:bottom w:val="nil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1BC1DB98" w14:textId="1B172EB7">
            <w:r w:rsidRPr="2FB0C527" w:rsidR="2FB0C527">
              <w:rPr>
                <w:b w:val="1"/>
                <w:bCs w:val="1"/>
                <w:sz w:val="32"/>
                <w:szCs w:val="32"/>
              </w:rPr>
              <w:t>Conditions</w:t>
            </w:r>
          </w:p>
        </w:tc>
        <w:tc>
          <w:tcPr>
            <w:tcW w:w="3420" w:type="dxa"/>
            <w:tcBorders>
              <w:top w:val="single" w:sz="8"/>
              <w:left w:val="nil"/>
              <w:bottom w:val="nil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70C8C711" w14:textId="38057F60">
            <w:r w:rsidRPr="2FB0C527" w:rsidR="2FB0C527">
              <w:rPr>
                <w:b w:val="1"/>
                <w:bCs w:val="1"/>
                <w:sz w:val="32"/>
                <w:szCs w:val="32"/>
              </w:rPr>
              <w:t>Sequence</w:t>
            </w:r>
          </w:p>
        </w:tc>
      </w:tr>
      <w:tr w:rsidR="2FB0C527" w:rsidTr="49AB7D5D" w14:paraId="3BB351EA">
        <w:trPr>
          <w:trHeight w:val="315"/>
        </w:trPr>
        <w:tc>
          <w:tcPr>
            <w:tcW w:w="5940" w:type="dxa"/>
            <w:gridSpan w:val="4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3DB51427" w14:textId="7074177C">
            <w:r w:rsidR="2FB0C527">
              <w:rPr/>
              <w:t>Classroom with Workstations and projector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P="2FB0C527" w:rsidRDefault="2FB0C527" w14:paraId="6F762775" w14:textId="5806222C">
            <w:pPr>
              <w:spacing w:line="257" w:lineRule="auto"/>
            </w:pPr>
            <w:r w:rsidR="7B170C14">
              <w:rPr/>
              <w:t>1</w:t>
            </w:r>
            <w:r w:rsidRPr="2E127C18" w:rsidR="7B170C14">
              <w:rPr>
                <w:vertAlign w:val="superscript"/>
              </w:rPr>
              <w:t xml:space="preserve">ST lesson </w:t>
            </w:r>
            <w:r w:rsidRPr="2E127C18" w:rsidR="1C894592">
              <w:rPr>
                <w:vertAlign w:val="superscript"/>
              </w:rPr>
              <w:t>in EO</w:t>
            </w:r>
            <w:r w:rsidR="373728BC">
              <w:rPr/>
              <w:t xml:space="preserve"> </w:t>
            </w:r>
            <w:r w:rsidR="56711F49">
              <w:rPr/>
              <w:t>001.0</w:t>
            </w:r>
            <w:r w:rsidR="15E008E8">
              <w:rPr/>
              <w:t>6</w:t>
            </w:r>
          </w:p>
        </w:tc>
      </w:tr>
      <w:tr w:rsidR="2FB0C527" w:rsidTr="49AB7D5D" w14:paraId="702AAA30">
        <w:trPr>
          <w:trHeight w:val="405"/>
        </w:trPr>
        <w:tc>
          <w:tcPr>
            <w:tcW w:w="2790" w:type="dxa"/>
            <w:gridSpan w:val="2"/>
            <w:tcBorders>
              <w:top w:val="single" w:sz="8"/>
              <w:left w:val="single" w:sz="8"/>
              <w:bottom w:val="nil" w:sz="8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64833572" w14:textId="0FD40E54">
            <w:r w:rsidRPr="2FB0C527" w:rsidR="2FB0C527">
              <w:rPr>
                <w:b w:val="1"/>
                <w:bCs w:val="1"/>
                <w:sz w:val="32"/>
                <w:szCs w:val="32"/>
              </w:rPr>
              <w:t xml:space="preserve">Time 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 w:sz="8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51F8F73" w14:textId="21DF318C">
            <w:r w:rsidRPr="2FB0C527" w:rsidR="2FB0C527">
              <w:rPr>
                <w:b w:val="1"/>
                <w:bCs w:val="1"/>
                <w:sz w:val="32"/>
                <w:szCs w:val="32"/>
              </w:rPr>
              <w:t>Classification</w:t>
            </w:r>
          </w:p>
        </w:tc>
        <w:tc>
          <w:tcPr>
            <w:tcW w:w="3420" w:type="dxa"/>
            <w:tcBorders>
              <w:top w:val="single" w:sz="8"/>
              <w:left w:val="nil"/>
              <w:bottom w:val="nil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0A365A93" w14:textId="305680C6">
            <w:r w:rsidRPr="2FB0C527" w:rsidR="2FB0C527">
              <w:rPr>
                <w:b w:val="1"/>
                <w:bCs w:val="1"/>
                <w:sz w:val="32"/>
                <w:szCs w:val="32"/>
              </w:rPr>
              <w:t>Instructor</w:t>
            </w:r>
          </w:p>
        </w:tc>
      </w:tr>
      <w:tr w:rsidR="2FB0C527" w:rsidTr="49AB7D5D" w14:paraId="198C66A4">
        <w:trPr>
          <w:trHeight w:val="225"/>
        </w:trPr>
        <w:tc>
          <w:tcPr>
            <w:tcW w:w="2790" w:type="dxa"/>
            <w:gridSpan w:val="2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32FD0B0A" w14:textId="1A504E86">
            <w:r w:rsidR="2FB0C527">
              <w:rPr/>
              <w:t>50 minutes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39F2ABD6" w14:textId="4EE691F5">
            <w:r w:rsidR="2FB0C527">
              <w:rPr/>
              <w:t>Unclassified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287CACE2" w14:textId="56EC0EAA">
            <w:r w:rsidR="2FB0C527">
              <w:rPr/>
              <w:t>TDL 300 Qualified Instructor</w:t>
            </w:r>
          </w:p>
        </w:tc>
      </w:tr>
      <w:tr w:rsidR="2FB0C527" w:rsidTr="49AB7D5D" w14:paraId="18B468E2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21A95898" w14:textId="5401F88E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49AB7D5D" w14:paraId="62B95CC7">
        <w:trPr>
          <w:trHeight w:val="375"/>
        </w:trPr>
        <w:tc>
          <w:tcPr>
            <w:tcW w:w="5940" w:type="dxa"/>
            <w:gridSpan w:val="4"/>
            <w:tcBorders>
              <w:top w:val="single" w:color="000000" w:themeColor="text1" w:sz="8"/>
              <w:left w:val="single" w:color="000000" w:themeColor="text1" w:sz="8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748A784" w14:textId="573335C5">
            <w:r w:rsidRPr="2FB0C527" w:rsidR="2FB0C527">
              <w:rPr>
                <w:b w:val="1"/>
                <w:bCs w:val="1"/>
                <w:sz w:val="32"/>
                <w:szCs w:val="32"/>
              </w:rPr>
              <w:t>Learning Objectives</w:t>
            </w:r>
          </w:p>
        </w:tc>
        <w:tc>
          <w:tcPr>
            <w:tcW w:w="3420" w:type="dxa"/>
            <w:tcBorders>
              <w:top w:val="nil" w:sz="8"/>
              <w:left w:val="nil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7861FA48" w14:textId="0C56B86A">
            <w:r w:rsidRPr="2FB0C527" w:rsidR="2FB0C527">
              <w:rPr>
                <w:b w:val="1"/>
                <w:bCs w:val="1"/>
                <w:sz w:val="32"/>
                <w:szCs w:val="32"/>
              </w:rPr>
              <w:t>Method</w:t>
            </w:r>
          </w:p>
        </w:tc>
      </w:tr>
      <w:tr w:rsidR="2FB0C527" w:rsidTr="49AB7D5D" w14:paraId="19BB0EC8">
        <w:trPr>
          <w:trHeight w:val="510"/>
        </w:trPr>
        <w:tc>
          <w:tcPr>
            <w:tcW w:w="5940" w:type="dxa"/>
            <w:gridSpan w:val="4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0C0244ED" w14:textId="236A7F58">
            <w:r w:rsidR="2FB0C527">
              <w:rPr/>
              <w:t>1)</w:t>
            </w:r>
            <w:r w:rsidRPr="2FB0C527" w:rsidR="2FB0C527">
              <w:rPr>
                <w:sz w:val="22"/>
                <w:szCs w:val="22"/>
              </w:rPr>
              <w:t xml:space="preserve"> </w:t>
            </w:r>
            <w:r w:rsidRPr="2FB0C527" w:rsidR="6B59E42C">
              <w:rPr>
                <w:sz w:val="22"/>
                <w:szCs w:val="22"/>
              </w:rPr>
              <w:t>VMF Definition</w:t>
            </w:r>
          </w:p>
          <w:p w:rsidR="2FB0C527" w:rsidRDefault="2FB0C527" w14:paraId="195B856A" w14:textId="63C3B018">
            <w:r w:rsidR="2FB0C527">
              <w:rPr/>
              <w:t xml:space="preserve">2) </w:t>
            </w:r>
            <w:r w:rsidRPr="2FB0C527" w:rsidR="2579D182">
              <w:rPr>
                <w:sz w:val="22"/>
                <w:szCs w:val="22"/>
              </w:rPr>
              <w:t>History of VMF</w:t>
            </w:r>
          </w:p>
          <w:p w:rsidR="2FB0C527" w:rsidRDefault="2FB0C527" w14:paraId="06FF52DF" w14:textId="690A5B3C">
            <w:r w:rsidR="2FB0C527">
              <w:rPr/>
              <w:t>3)</w:t>
            </w:r>
            <w:r w:rsidRPr="2FB0C527" w:rsidR="2FB0C527">
              <w:rPr>
                <w:sz w:val="22"/>
                <w:szCs w:val="22"/>
              </w:rPr>
              <w:t xml:space="preserve"> </w:t>
            </w:r>
            <w:r w:rsidRPr="2FB0C527" w:rsidR="4AAC56C5">
              <w:rPr>
                <w:sz w:val="22"/>
                <w:szCs w:val="22"/>
              </w:rPr>
              <w:t>VMF in Canada</w:t>
            </w:r>
          </w:p>
          <w:p w:rsidR="2FB0C527" w:rsidRDefault="2FB0C527" w14:paraId="0554E467" w14:textId="696CBA76">
            <w:r w:rsidR="2FB0C527">
              <w:rPr/>
              <w:t>4)</w:t>
            </w:r>
            <w:r w:rsidRPr="2FB0C527" w:rsidR="2FB0C527">
              <w:rPr>
                <w:sz w:val="22"/>
                <w:szCs w:val="22"/>
              </w:rPr>
              <w:t xml:space="preserve"> </w:t>
            </w:r>
            <w:r w:rsidRPr="2FB0C527" w:rsidR="67FCB279">
              <w:rPr>
                <w:sz w:val="22"/>
                <w:szCs w:val="22"/>
              </w:rPr>
              <w:t>VMF in NATO</w:t>
            </w:r>
          </w:p>
          <w:p w:rsidR="2FB0C527" w:rsidRDefault="2FB0C527" w14:paraId="7EFEDBE2" w14:textId="6A236468">
            <w:r w:rsidR="2FB0C527">
              <w:rPr/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P="2FB0C527" w:rsidRDefault="2FB0C527" w14:paraId="2CB114FE" w14:textId="692530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FB0C527" w:rsidR="2FB0C527">
              <w:rPr>
                <w:sz w:val="22"/>
                <w:szCs w:val="22"/>
              </w:rPr>
              <w:t>Reading Assignment</w:t>
            </w:r>
          </w:p>
          <w:p w:rsidR="2FB0C527" w:rsidP="2FB0C527" w:rsidRDefault="2FB0C527" w14:paraId="53DE0C4F" w14:textId="5716608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FB0C527" w:rsidR="2FB0C527">
              <w:rPr>
                <w:sz w:val="22"/>
                <w:szCs w:val="22"/>
              </w:rPr>
              <w:t>Interactive Lecture</w:t>
            </w:r>
          </w:p>
          <w:p w:rsidR="2FB0C527" w:rsidP="2FB0C527" w:rsidRDefault="2FB0C527" w14:paraId="37F97E26" w14:textId="36EB26B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FB0C527" w:rsidR="2FB0C527">
              <w:rPr>
                <w:sz w:val="22"/>
                <w:szCs w:val="22"/>
              </w:rPr>
              <w:t>Confirmation Questions</w:t>
            </w:r>
          </w:p>
          <w:p w:rsidR="2FB0C527" w:rsidP="2FB0C527" w:rsidRDefault="2FB0C527" w14:paraId="067AA91A" w14:textId="428BB23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FB0C527" w:rsidR="2FB0C527">
              <w:rPr>
                <w:sz w:val="22"/>
                <w:szCs w:val="22"/>
              </w:rPr>
              <w:t>Best Summary</w:t>
            </w:r>
          </w:p>
          <w:p w:rsidR="2FB0C527" w:rsidRDefault="2FB0C527" w14:paraId="05FB0EA5" w14:textId="4863FA32">
            <w:r w:rsidR="2FB0C527">
              <w:rPr/>
              <w:t xml:space="preserve"> </w:t>
            </w:r>
          </w:p>
        </w:tc>
      </w:tr>
      <w:tr w:rsidR="2FB0C527" w:rsidTr="49AB7D5D" w14:paraId="41B9FA75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0C975014" w14:textId="203A4AF0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49AB7D5D" w14:paraId="4AE8BD26">
        <w:tc>
          <w:tcPr>
            <w:tcW w:w="144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nil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78D80F5" w14:textId="7299070D">
            <w:r w:rsidRPr="2E127C18" w:rsidR="2FB0C527">
              <w:rPr>
                <w:b w:val="1"/>
                <w:bCs w:val="1"/>
                <w:sz w:val="32"/>
                <w:szCs w:val="32"/>
              </w:rPr>
              <w:t>Scenario</w:t>
            </w:r>
            <w:r w:rsidRPr="2E127C18" w:rsidR="28F0FB40">
              <w:rPr>
                <w:b w:val="1"/>
                <w:bCs w:val="1"/>
                <w:sz w:val="32"/>
                <w:szCs w:val="32"/>
              </w:rPr>
              <w:t>Nil</w:t>
            </w:r>
          </w:p>
        </w:tc>
        <w:tc>
          <w:tcPr>
            <w:tcW w:w="7920" w:type="dxa"/>
            <w:gridSpan w:val="4"/>
            <w:tcBorders>
              <w:top w:val="nil" w:sz="8"/>
              <w:left w:val="nil"/>
              <w:bottom w:val="single" w:color="000000" w:themeColor="text1" w:sz="8"/>
              <w:right w:val="single" w:sz="8"/>
            </w:tcBorders>
            <w:tcMar/>
            <w:vAlign w:val="center"/>
          </w:tcPr>
          <w:p w:rsidR="2FB0C527" w:rsidRDefault="2FB0C527" w14:paraId="19737E12" w14:textId="055A6296"/>
        </w:tc>
      </w:tr>
      <w:tr w:rsidR="2FB0C527" w:rsidTr="49AB7D5D" w14:paraId="4101BF95">
        <w:tc>
          <w:tcPr>
            <w:tcW w:w="1440" w:type="dxa"/>
            <w:tcBorders>
              <w:top w:val="single" w:sz="8"/>
              <w:left w:val="single" w:sz="8"/>
              <w:bottom w:val="single" w:sz="8"/>
              <w:right w:val="nil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1101F28C" w14:textId="73C3260F">
            <w:r w:rsidRPr="2FB0C527" w:rsidR="2FB0C527">
              <w:rPr>
                <w:b w:val="1"/>
                <w:bCs w:val="1"/>
                <w:sz w:val="32"/>
                <w:szCs w:val="32"/>
              </w:rPr>
              <w:t>Activity</w:t>
            </w:r>
          </w:p>
          <w:p w:rsidR="2FB0C527" w:rsidRDefault="2FB0C527" w14:paraId="3A5825E6" w14:textId="13BE3F94">
            <w:r w:rsidRPr="2FB0C527" w:rsidR="2FB0C527">
              <w:rPr>
                <w:b w:val="1"/>
                <w:bCs w:val="1"/>
                <w:sz w:val="32"/>
                <w:szCs w:val="32"/>
              </w:rPr>
              <w:t>Steps</w:t>
            </w:r>
          </w:p>
        </w:tc>
        <w:tc>
          <w:tcPr>
            <w:tcW w:w="7920" w:type="dxa"/>
            <w:gridSpan w:val="4"/>
            <w:tcBorders>
              <w:top w:val="single" w:sz="8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P="7ECE5922" w:rsidRDefault="2FB0C527" w14:paraId="52AD100F" w14:textId="19962C51">
            <w:pPr>
              <w:rPr>
                <w:rFonts w:ascii="Times" w:hAnsi="Times" w:eastAsia="Times" w:cs="Times"/>
                <w:highlight w:val="yellow"/>
                <w:lang w:val="en-US"/>
              </w:rPr>
            </w:pPr>
            <w:r w:rsidRPr="2E127C18" w:rsidR="6954061F">
              <w:rPr>
                <w:rFonts w:ascii="Times" w:hAnsi="Times" w:eastAsia="Times" w:cs="Times"/>
                <w:b w:val="1"/>
                <w:bCs w:val="1"/>
                <w:lang w:val="en-US"/>
              </w:rPr>
              <w:t>Introduction -</w:t>
            </w:r>
            <w:r w:rsidRPr="2E127C18" w:rsidR="6954061F">
              <w:rPr>
                <w:rFonts w:ascii="Times" w:hAnsi="Times" w:eastAsia="Times" w:cs="Times"/>
                <w:b w:val="1"/>
                <w:bCs w:val="1"/>
                <w:lang w:val="en-US"/>
              </w:rPr>
              <w:t xml:space="preserve"> </w:t>
            </w:r>
            <w:r w:rsidRPr="2E127C18" w:rsidR="2FB0C527">
              <w:rPr>
                <w:rFonts w:ascii="Times" w:hAnsi="Times" w:eastAsia="Times" w:cs="Times"/>
                <w:lang w:val="en-US"/>
              </w:rPr>
              <w:t xml:space="preserve"> </w:t>
            </w:r>
          </w:p>
          <w:p w:rsidR="00723E05" w:rsidP="7ECE5922" w:rsidRDefault="00723E05" w14:paraId="77CD2FFB" w14:textId="2A54D9A8">
            <w:pPr>
              <w:pStyle w:val="Normal"/>
              <w:rPr>
                <w:rFonts w:ascii="Times" w:hAnsi="Times" w:eastAsia="Times" w:cs="Times"/>
                <w:highlight w:val="yellow"/>
                <w:lang w:val="en-US"/>
              </w:rPr>
            </w:pPr>
          </w:p>
          <w:p w:rsidR="00723E05" w:rsidP="00723E05" w:rsidRDefault="00723E05" w14:paraId="5F1B25F3" w14:textId="1B2D6031">
            <w:pPr>
              <w:pStyle w:val="ListParagraph"/>
              <w:numPr>
                <w:ilvl w:val="0"/>
                <w:numId w:val="20"/>
              </w:numPr>
              <w:rPr>
                <w:rFonts w:ascii="Times" w:hAnsi="Times" w:eastAsia="Times" w:cs="Times"/>
                <w:sz w:val="24"/>
                <w:szCs w:val="24"/>
                <w:lang w:val="en-US"/>
              </w:rPr>
            </w:pPr>
            <w:r w:rsidRPr="668F795A" w:rsidR="1B59B936">
              <w:rPr>
                <w:rFonts w:ascii="Times" w:hAnsi="Times" w:eastAsia="Times" w:cs="Times"/>
                <w:sz w:val="24"/>
                <w:szCs w:val="24"/>
                <w:lang w:val="en-US"/>
              </w:rPr>
              <w:t xml:space="preserve">Intro will be </w:t>
            </w:r>
            <w:r w:rsidRPr="668F795A" w:rsidR="1B59B936">
              <w:rPr>
                <w:rFonts w:ascii="Times" w:hAnsi="Times" w:eastAsia="Times" w:cs="Times"/>
                <w:sz w:val="24"/>
                <w:szCs w:val="24"/>
                <w:lang w:val="en-US"/>
              </w:rPr>
              <w:t>performed</w:t>
            </w:r>
            <w:r w:rsidRPr="668F795A" w:rsidR="1B59B936">
              <w:rPr>
                <w:rFonts w:ascii="Times" w:hAnsi="Times" w:eastAsia="Times" w:cs="Times"/>
                <w:sz w:val="24"/>
                <w:szCs w:val="24"/>
                <w:lang w:val="en-US"/>
              </w:rPr>
              <w:t xml:space="preserve"> to the expected standard of the respective TE.</w:t>
            </w:r>
          </w:p>
          <w:p w:rsidR="00723E05" w:rsidP="00723E05" w:rsidRDefault="00723E05" w14:paraId="012CAFF7" w14:textId="5ABC044E">
            <w:pPr>
              <w:pStyle w:val="Normal"/>
              <w:rPr>
                <w:rFonts w:ascii="Times" w:hAnsi="Times" w:eastAsia="Times" w:cs="Times"/>
                <w:lang w:val="en-US"/>
              </w:rPr>
            </w:pPr>
          </w:p>
          <w:p w:rsidR="2FB0C527" w:rsidRDefault="2FB0C527" w14:paraId="58859E9D" w14:textId="23EE46B3">
            <w:r w:rsidRPr="00723E05" w:rsidR="2FB0C527">
              <w:rPr>
                <w:rFonts w:ascii="Times" w:hAnsi="Times" w:eastAsia="Times" w:cs="Times"/>
                <w:b w:val="1"/>
                <w:bCs w:val="1"/>
                <w:lang w:val="en-US"/>
              </w:rPr>
              <w:t xml:space="preserve">Activity - </w:t>
            </w:r>
            <w:r w:rsidRPr="00723E05" w:rsidR="2FB0C527">
              <w:rPr>
                <w:rFonts w:ascii="Times" w:hAnsi="Times" w:eastAsia="Times" w:cs="Times"/>
                <w:lang w:val="en-US"/>
              </w:rPr>
              <w:t xml:space="preserve"> </w:t>
            </w:r>
          </w:p>
          <w:p w:rsidR="2FB0C527" w:rsidRDefault="2FB0C527" w14:paraId="69F9236C" w14:textId="6F80DB57">
            <w:r w:rsidRPr="2FB0C527" w:rsidR="2FB0C527">
              <w:rPr>
                <w:rFonts w:ascii="Times" w:hAnsi="Times" w:eastAsia="Times" w:cs="Times"/>
                <w:lang w:val="en-US"/>
              </w:rPr>
              <w:t xml:space="preserve"> </w:t>
            </w:r>
          </w:p>
          <w:p w:rsidR="2FB0C527" w:rsidP="2E127C18" w:rsidRDefault="2FB0C527" w14:paraId="1137ECA7" w14:textId="7F529D4F">
            <w:pPr>
              <w:pStyle w:val="ListParagraph"/>
              <w:numPr>
                <w:ilvl w:val="0"/>
                <w:numId w:val="20"/>
              </w:num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49AB7D5D" w:rsidR="2FB0C527">
              <w:rPr>
                <w:rFonts w:ascii="Times" w:hAnsi="Times" w:eastAsia="Times" w:cs="Times"/>
                <w:lang w:val="en-US"/>
              </w:rPr>
              <w:t xml:space="preserve">Students to read </w:t>
            </w:r>
            <w:r w:rsidRPr="49AB7D5D" w:rsidR="7FE81B14">
              <w:rPr>
                <w:rFonts w:ascii="Times" w:hAnsi="Times" w:eastAsia="Times" w:cs="Times"/>
                <w:lang w:val="en-US"/>
              </w:rPr>
              <w:t>required</w:t>
            </w:r>
            <w:r w:rsidRPr="49AB7D5D" w:rsidR="2FB0C527">
              <w:rPr>
                <w:rFonts w:ascii="Times" w:hAnsi="Times" w:eastAsia="Times" w:cs="Times"/>
                <w:lang w:val="en-US"/>
              </w:rPr>
              <w:t xml:space="preserve"> material for each learning </w:t>
            </w:r>
            <w:r w:rsidRPr="49AB7D5D" w:rsidR="26E312A3">
              <w:rPr>
                <w:rFonts w:ascii="Times" w:hAnsi="Times" w:eastAsia="Times" w:cs="Times"/>
                <w:lang w:val="en-US"/>
              </w:rPr>
              <w:t>objective.</w:t>
            </w:r>
            <w:r w:rsidRPr="49AB7D5D" w:rsidR="612CC59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CA"/>
              </w:rPr>
              <w:t xml:space="preserve"> (p.181-182 understanding Voice Data Link Protocols, p.20 6017A).</w:t>
            </w:r>
          </w:p>
          <w:p w:rsidR="2FB0C527" w:rsidP="2E127C18" w:rsidRDefault="2FB0C527" w14:paraId="2C8AEE50" w14:textId="4FC6029D">
            <w:pPr>
              <w:pStyle w:val="Normal"/>
              <w:ind w:left="0"/>
              <w:rPr>
                <w:rFonts w:ascii="Times" w:hAnsi="Times" w:eastAsia="Times" w:cs="Times"/>
                <w:lang w:val="en-US"/>
              </w:rPr>
            </w:pPr>
          </w:p>
          <w:p w:rsidR="2FB0C527" w:rsidP="00723E05" w:rsidRDefault="2FB0C527" w14:paraId="44A7D060" w14:textId="47A5E60E">
            <w:pPr>
              <w:pStyle w:val="ListParagraph"/>
              <w:numPr>
                <w:ilvl w:val="0"/>
                <w:numId w:val="20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2E127C18" w:rsidR="2FB0C527">
              <w:rPr>
                <w:rFonts w:ascii="Times" w:hAnsi="Times" w:eastAsia="Times" w:cs="Times"/>
                <w:lang w:val="en-US"/>
              </w:rPr>
              <w:t>Instructor will deliver an interactive lecture for LOs 1,</w:t>
            </w:r>
            <w:r w:rsidRPr="2E127C18" w:rsidR="0616D438">
              <w:rPr>
                <w:rFonts w:ascii="Times" w:hAnsi="Times" w:eastAsia="Times" w:cs="Times"/>
                <w:lang w:val="en-US"/>
              </w:rPr>
              <w:t>2</w:t>
            </w:r>
            <w:r w:rsidRPr="2E127C18" w:rsidR="76ABD604">
              <w:rPr>
                <w:rFonts w:ascii="Times" w:hAnsi="Times" w:eastAsia="Times" w:cs="Times"/>
                <w:lang w:val="en-US"/>
              </w:rPr>
              <w:t>,</w:t>
            </w:r>
            <w:r w:rsidRPr="2E127C18" w:rsidR="35ED3609">
              <w:rPr>
                <w:rFonts w:ascii="Times" w:hAnsi="Times" w:eastAsia="Times" w:cs="Times"/>
                <w:lang w:val="en-US"/>
              </w:rPr>
              <w:t xml:space="preserve"> and</w:t>
            </w:r>
            <w:r w:rsidRPr="2E127C18" w:rsidR="2FB0C527">
              <w:rPr>
                <w:rFonts w:ascii="Times" w:hAnsi="Times" w:eastAsia="Times" w:cs="Times"/>
                <w:lang w:val="en-US"/>
              </w:rPr>
              <w:t xml:space="preserve"> 3 to include confirmation questions at the end to solidify the knowledge.</w:t>
            </w:r>
          </w:p>
          <w:p w:rsidR="2FB0C527" w:rsidP="00723E05" w:rsidRDefault="2FB0C527" w14:paraId="5CDED771" w14:textId="05AC2426">
            <w:pPr>
              <w:pStyle w:val="ListParagraph"/>
              <w:numPr>
                <w:ilvl w:val="0"/>
                <w:numId w:val="20"/>
              </w:numPr>
              <w:rPr>
                <w:rFonts w:ascii="Times" w:hAnsi="Times" w:eastAsia="Times" w:cs="Times"/>
                <w:sz w:val="24"/>
                <w:szCs w:val="24"/>
                <w:lang w:val="en-US"/>
              </w:rPr>
            </w:pPr>
            <w:r w:rsidRPr="2E127C18" w:rsidR="2FB0C527">
              <w:rPr>
                <w:rFonts w:ascii="Times" w:hAnsi="Times" w:eastAsia="Times" w:cs="Times"/>
                <w:lang w:val="en-US"/>
              </w:rPr>
              <w:t>Instructor will conduct confirmation activity using</w:t>
            </w:r>
            <w:r w:rsidRPr="2E127C18" w:rsidR="78DC3FB9">
              <w:rPr>
                <w:rFonts w:ascii="Times" w:hAnsi="Times" w:eastAsia="Times" w:cs="Times"/>
                <w:lang w:val="en-US"/>
              </w:rPr>
              <w:t xml:space="preserve"> interactive </w:t>
            </w:r>
            <w:r w:rsidRPr="2E127C18" w:rsidR="701DBCC5">
              <w:rPr>
                <w:rFonts w:ascii="Times" w:hAnsi="Times" w:eastAsia="Times" w:cs="Times"/>
                <w:lang w:val="en-US"/>
              </w:rPr>
              <w:t>questioning.</w:t>
            </w:r>
          </w:p>
          <w:p w:rsidR="2FB0C527" w:rsidRDefault="2FB0C527" w14:paraId="3B1832EC" w14:textId="2B8E70E7">
            <w:r w:rsidRPr="2FB0C527" w:rsidR="2FB0C527">
              <w:rPr>
                <w:rFonts w:ascii="Times" w:hAnsi="Times" w:eastAsia="Times" w:cs="Times"/>
                <w:lang w:val="en-US"/>
              </w:rPr>
              <w:t xml:space="preserve">    </w:t>
            </w:r>
          </w:p>
          <w:p w:rsidR="2FB0C527" w:rsidP="2FB0C527" w:rsidRDefault="2FB0C527" w14:paraId="6B6FAF05" w14:textId="1AC0E285">
            <w:pPr>
              <w:spacing w:line="257" w:lineRule="auto"/>
            </w:pPr>
            <w:r w:rsidRPr="00723E05" w:rsidR="2FB0C527">
              <w:rPr>
                <w:rFonts w:ascii="Times" w:hAnsi="Times" w:eastAsia="Times" w:cs="Times"/>
                <w:b w:val="1"/>
                <w:bCs w:val="1"/>
                <w:lang w:val="en-US"/>
              </w:rPr>
              <w:t>Conclusion</w:t>
            </w:r>
            <w:r w:rsidRPr="00723E05" w:rsidR="2FB0C527">
              <w:rPr>
                <w:rFonts w:ascii="Times" w:hAnsi="Times" w:eastAsia="Times" w:cs="Times"/>
                <w:lang w:val="en-US"/>
              </w:rPr>
              <w:t xml:space="preserve"> – </w:t>
            </w:r>
          </w:p>
          <w:p w:rsidR="2FB0C527" w:rsidP="00723E05" w:rsidRDefault="2FB0C527" w14:paraId="60EA81CD" w14:textId="7FF48971">
            <w:pPr>
              <w:spacing w:line="257" w:lineRule="auto"/>
              <w:rPr>
                <w:rFonts w:ascii="Times" w:hAnsi="Times" w:eastAsia="Times" w:cs="Times"/>
                <w:lang w:val="en-US"/>
              </w:rPr>
            </w:pPr>
          </w:p>
          <w:p w:rsidR="2FB0C527" w:rsidP="00723E05" w:rsidRDefault="2FB0C527" w14:paraId="555A83DD" w14:textId="735431FB">
            <w:pPr>
              <w:pStyle w:val="ListParagraph"/>
              <w:numPr>
                <w:ilvl w:val="0"/>
                <w:numId w:val="20"/>
              </w:numPr>
              <w:spacing w:line="257" w:lineRule="auto"/>
              <w:rPr>
                <w:rFonts w:ascii="Times" w:hAnsi="Times" w:eastAsia="Times" w:cs="Times"/>
                <w:sz w:val="24"/>
                <w:szCs w:val="24"/>
                <w:lang w:val="en-US"/>
              </w:rPr>
            </w:pPr>
            <w:r w:rsidRPr="2E127C18" w:rsidR="7E4F0633">
              <w:rPr>
                <w:rFonts w:ascii="Times" w:hAnsi="Times" w:eastAsia="Times" w:cs="Times"/>
                <w:lang w:val="en-US"/>
              </w:rPr>
              <w:t>E</w:t>
            </w:r>
            <w:r w:rsidRPr="2E127C18" w:rsidR="2FB0C527">
              <w:rPr>
                <w:rFonts w:ascii="Times" w:hAnsi="Times" w:eastAsia="Times" w:cs="Times"/>
                <w:lang w:val="en-US"/>
              </w:rPr>
              <w:t>ach student will conduct best summary activity where they will summarize their main takeaways from the lesson.</w:t>
            </w:r>
          </w:p>
          <w:p w:rsidR="2FB0C527" w:rsidRDefault="2FB0C527" w14:paraId="5566D30C" w14:textId="19FB04C2">
            <w:r w:rsidR="2FB0C527">
              <w:rPr/>
              <w:t xml:space="preserve"> </w:t>
            </w:r>
          </w:p>
        </w:tc>
      </w:tr>
      <w:tr w:rsidR="2FB0C527" w:rsidTr="49AB7D5D" w14:paraId="12CCBD33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6AF4A076" w14:textId="5D030CF7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49AB7D5D" w14:paraId="37FD8AC8">
        <w:trPr>
          <w:trHeight w:val="345"/>
        </w:trPr>
        <w:tc>
          <w:tcPr>
            <w:tcW w:w="4320" w:type="dxa"/>
            <w:gridSpan w:val="3"/>
            <w:tcBorders>
              <w:top w:val="single" w:color="000000" w:themeColor="text1" w:sz="8"/>
              <w:left w:val="single" w:color="000000" w:themeColor="text1" w:sz="8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3FD201CC" w14:textId="665D2172">
            <w:r w:rsidRPr="2FB0C527" w:rsidR="2FB0C527">
              <w:rPr>
                <w:b w:val="1"/>
                <w:bCs w:val="1"/>
                <w:sz w:val="32"/>
                <w:szCs w:val="32"/>
              </w:rPr>
              <w:t>Resources</w:t>
            </w:r>
          </w:p>
        </w:tc>
        <w:tc>
          <w:tcPr>
            <w:tcW w:w="5040" w:type="dxa"/>
            <w:gridSpan w:val="2"/>
            <w:tcBorders>
              <w:top w:val="nil" w:sz="8"/>
              <w:left w:val="nil"/>
              <w:bottom w:val="nil" w:color="000000" w:themeColor="text1" w:sz="8"/>
              <w:right w:val="single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3F070A62" w14:textId="1BA753AD">
            <w:r w:rsidRPr="2FB0C527" w:rsidR="2FB0C527">
              <w:rPr>
                <w:b w:val="1"/>
                <w:bCs w:val="1"/>
                <w:sz w:val="32"/>
                <w:szCs w:val="32"/>
              </w:rPr>
              <w:t>References</w:t>
            </w:r>
          </w:p>
        </w:tc>
      </w:tr>
      <w:tr w:rsidR="2FB0C527" w:rsidTr="49AB7D5D" w14:paraId="2340F40D">
        <w:trPr>
          <w:trHeight w:val="510"/>
        </w:trPr>
        <w:tc>
          <w:tcPr>
            <w:tcW w:w="4320" w:type="dxa"/>
            <w:gridSpan w:val="3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75591FDE" w14:textId="3DC5BE2E">
            <w:r w:rsidR="2FB0C527">
              <w:rPr/>
              <w:t>1) Power point slides</w:t>
            </w:r>
          </w:p>
          <w:p w:rsidR="2FB0C527" w:rsidRDefault="2FB0C527" w14:paraId="1B3E883A" w14:textId="18884831">
            <w:r w:rsidR="2FB0C527">
              <w:rPr/>
              <w:t>2) TDL workbook</w:t>
            </w:r>
          </w:p>
          <w:p w:rsidR="2FB0C527" w:rsidRDefault="2FB0C527" w14:paraId="03CDB080" w14:textId="3324F172">
            <w:r w:rsidR="2FB0C527">
              <w:rPr/>
              <w:t>3) Confirmation Questions</w:t>
            </w:r>
          </w:p>
          <w:p w:rsidR="2FB0C527" w:rsidRDefault="2FB0C527" w14:paraId="3AD4A686" w14:textId="44735A66">
            <w:r w:rsidR="2FB0C527">
              <w:rPr/>
              <w:t>4) TDL Tool Kit</w:t>
            </w:r>
          </w:p>
          <w:p w:rsidR="2FB0C527" w:rsidRDefault="2FB0C527" w14:paraId="0DAAD5CF" w14:textId="36CB8992">
            <w:r w:rsidR="2FB0C527">
              <w:rPr/>
              <w:t xml:space="preserve"> 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2AEC2CDD" w14:textId="22C99FF5">
            <w:r w:rsidR="2FB0C527">
              <w:rPr/>
              <w:t>1) MIL-STD</w:t>
            </w:r>
            <w:r w:rsidR="4E426432">
              <w:rPr/>
              <w:t xml:space="preserve"> </w:t>
            </w:r>
            <w:r w:rsidR="7085CA0F">
              <w:rPr/>
              <w:t>6017A</w:t>
            </w:r>
          </w:p>
          <w:p w:rsidR="2FB0C527" w:rsidRDefault="2FB0C527" w14:paraId="036DC3AD" w14:textId="6B9CDF71">
            <w:r w:rsidR="2FB0C527">
              <w:rPr/>
              <w:t>2) STANAG</w:t>
            </w:r>
            <w:r w:rsidR="2E37B475">
              <w:rPr/>
              <w:t xml:space="preserve"> 5519</w:t>
            </w:r>
          </w:p>
          <w:p w:rsidR="4134FCC9" w:rsidP="7F351259" w:rsidRDefault="4134FCC9" w14:paraId="1BC48F87" w14:textId="57D9B28B">
            <w:pPr>
              <w:pStyle w:val="Normal"/>
            </w:pPr>
            <w:r w:rsidR="4134FCC9">
              <w:rPr/>
              <w:t>3) Understanding Voice and DL</w:t>
            </w:r>
          </w:p>
          <w:p w:rsidR="264486A0" w:rsidP="3710B05C" w:rsidRDefault="264486A0" w14:paraId="1694A516" w14:textId="477D3B95">
            <w:pPr>
              <w:pStyle w:val="Normal"/>
            </w:pPr>
            <w:r w:rsidR="264486A0">
              <w:rPr/>
              <w:t xml:space="preserve">4) AIT </w:t>
            </w:r>
            <w:r w:rsidR="76E242EF">
              <w:rPr/>
              <w:t>Manual</w:t>
            </w:r>
          </w:p>
          <w:p w:rsidR="2FB0C527" w:rsidRDefault="2FB0C527" w14:paraId="5EF0A104" w14:textId="049C5047"/>
          <w:p w:rsidR="2FB0C527" w:rsidRDefault="2FB0C527" w14:paraId="42101551" w14:textId="0A812717">
            <w:r w:rsidR="2FB0C527">
              <w:rPr/>
              <w:t xml:space="preserve"> </w:t>
            </w:r>
          </w:p>
        </w:tc>
      </w:tr>
      <w:tr w:rsidR="2FB0C527" w:rsidTr="49AB7D5D" w14:paraId="37913E46">
        <w:tc>
          <w:tcPr>
            <w:tcW w:w="9360" w:type="dxa"/>
            <w:gridSpan w:val="5"/>
            <w:tcBorders>
              <w:top w:val="single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FB0C527" w:rsidRDefault="2FB0C527" w14:paraId="4452C0CF" w14:textId="60F0BB72">
            <w:r w:rsidRPr="2FB0C527" w:rsidR="2FB0C527">
              <w:rPr>
                <w:sz w:val="16"/>
                <w:szCs w:val="16"/>
              </w:rPr>
              <w:t xml:space="preserve"> </w:t>
            </w:r>
          </w:p>
        </w:tc>
      </w:tr>
      <w:tr w:rsidR="2FB0C527" w:rsidTr="49AB7D5D" w14:paraId="4B0C37C0">
        <w:tc>
          <w:tcPr>
            <w:tcW w:w="9360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nil" w:color="000000" w:themeColor="text1" w:sz="8"/>
              <w:right w:val="single" w:color="000000" w:themeColor="text1" w:sz="8"/>
            </w:tcBorders>
            <w:shd w:val="clear" w:color="auto" w:fill="F2F2F2" w:themeFill="background1" w:themeFillShade="F2"/>
            <w:tcMar/>
            <w:vAlign w:val="top"/>
          </w:tcPr>
          <w:p w:rsidR="2FB0C527" w:rsidRDefault="2FB0C527" w14:paraId="28E740EF" w14:textId="711D3EAF">
            <w:r w:rsidRPr="2FB0C527" w:rsidR="2FB0C527">
              <w:rPr>
                <w:b w:val="1"/>
                <w:bCs w:val="1"/>
                <w:sz w:val="32"/>
                <w:szCs w:val="32"/>
              </w:rPr>
              <w:t>Notes to Instructor</w:t>
            </w:r>
          </w:p>
        </w:tc>
      </w:tr>
      <w:tr w:rsidR="2FB0C527" w:rsidTr="49AB7D5D" w14:paraId="4095A578">
        <w:tc>
          <w:tcPr>
            <w:tcW w:w="9360" w:type="dxa"/>
            <w:gridSpan w:val="5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FB0C527" w:rsidRDefault="2FB0C527" w14:paraId="52DFCBE9" w14:textId="3F15DCB9">
            <w:r w:rsidR="2FB0C527">
              <w:rPr/>
              <w:t xml:space="preserve">Refer to AIT Manual for best practices to conduct best </w:t>
            </w:r>
            <w:r w:rsidR="071D3AE8">
              <w:rPr/>
              <w:t>summary.</w:t>
            </w:r>
          </w:p>
        </w:tc>
      </w:tr>
      <w:tr w:rsidR="2FB0C527" w:rsidTr="49AB7D5D" w14:paraId="1FE84029">
        <w:tc>
          <w:tcPr>
            <w:tcW w:w="1440" w:type="dxa"/>
            <w:tcBorders>
              <w:top w:val="single" w:sz="8"/>
              <w:left w:val="nil" w:sz="8"/>
              <w:bottom w:val="nil" w:sz="8"/>
              <w:right w:val="nil" w:sz="8"/>
            </w:tcBorders>
            <w:tcMar/>
            <w:vAlign w:val="center"/>
          </w:tcPr>
          <w:p w:rsidR="2FB0C527" w:rsidRDefault="2FB0C527" w14:paraId="22B34FF4" w14:textId="4FD4C5E7"/>
        </w:tc>
        <w:tc>
          <w:tcPr>
            <w:tcW w:w="1350" w:type="dxa"/>
            <w:tcBorders>
              <w:top w:val="nil"/>
              <w:left w:val="nil"/>
              <w:bottom w:val="nil" w:sz="8"/>
              <w:right w:val="nil"/>
            </w:tcBorders>
            <w:tcMar/>
            <w:vAlign w:val="center"/>
          </w:tcPr>
          <w:p w:rsidR="2FB0C527" w:rsidRDefault="2FB0C527" w14:paraId="7EEF5276" w14:textId="6D71FB33"/>
        </w:tc>
        <w:tc>
          <w:tcPr>
            <w:tcW w:w="1530" w:type="dxa"/>
            <w:tcBorders>
              <w:top w:val="nil"/>
              <w:left w:val="nil"/>
              <w:bottom w:val="nil" w:sz="8"/>
              <w:right w:val="nil"/>
            </w:tcBorders>
            <w:tcMar/>
            <w:vAlign w:val="center"/>
          </w:tcPr>
          <w:p w:rsidR="2FB0C527" w:rsidRDefault="2FB0C527" w14:paraId="03BF6309" w14:textId="1002EEF3"/>
        </w:tc>
        <w:tc>
          <w:tcPr>
            <w:tcW w:w="1620" w:type="dxa"/>
            <w:tcBorders>
              <w:top w:val="nil"/>
              <w:left w:val="nil"/>
              <w:bottom w:val="nil" w:sz="8"/>
              <w:right w:val="nil"/>
            </w:tcBorders>
            <w:tcMar/>
            <w:vAlign w:val="center"/>
          </w:tcPr>
          <w:p w:rsidR="2FB0C527" w:rsidRDefault="2FB0C527" w14:paraId="65DF0E88" w14:textId="23CA88E1"/>
        </w:tc>
        <w:tc>
          <w:tcPr>
            <w:tcW w:w="3420" w:type="dxa"/>
            <w:tcBorders>
              <w:top w:val="nil"/>
              <w:left w:val="nil"/>
              <w:bottom w:val="nil" w:sz="8"/>
              <w:right w:val="nil" w:sz="8"/>
            </w:tcBorders>
            <w:tcMar/>
            <w:vAlign w:val="center"/>
          </w:tcPr>
          <w:p w:rsidR="2FB0C527" w:rsidRDefault="2FB0C527" w14:paraId="4FDB8AA9" w14:textId="52E9404B"/>
        </w:tc>
      </w:tr>
    </w:tbl>
    <w:p w:rsidR="147D6454" w:rsidRDefault="147D6454" w14:paraId="34281E3D" w14:textId="59151DDA">
      <w:r w:rsidRPr="2FB0C527" w:rsidR="147D64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w:rsidR="147D6454" w:rsidRDefault="147D6454" w14:paraId="5FAE864F" w14:textId="131B0B8F">
      <w:r>
        <w:br/>
      </w:r>
    </w:p>
    <w:p w:rsidR="2FB0C527" w:rsidP="2FB0C527" w:rsidRDefault="2FB0C527" w14:paraId="2ADA31F7" w14:textId="0A3D761D">
      <w:p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2FB0C527" w:rsidP="2FB0C527" w:rsidRDefault="2FB0C527" w14:paraId="2289F453" w14:textId="1554E03E">
      <w:pPr>
        <w:pStyle w:val="Normal"/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9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8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23E05"/>
    <w:rsid w:val="00756B6D"/>
    <w:rsid w:val="00796787"/>
    <w:rsid w:val="007A623E"/>
    <w:rsid w:val="007E2150"/>
    <w:rsid w:val="007E7504"/>
    <w:rsid w:val="007F211D"/>
    <w:rsid w:val="00881092"/>
    <w:rsid w:val="00887CD4"/>
    <w:rsid w:val="008957C7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18A1B1"/>
    <w:rsid w:val="01A87F33"/>
    <w:rsid w:val="02252828"/>
    <w:rsid w:val="0616D438"/>
    <w:rsid w:val="071D3AE8"/>
    <w:rsid w:val="07855918"/>
    <w:rsid w:val="07A8616E"/>
    <w:rsid w:val="087568C8"/>
    <w:rsid w:val="088AE956"/>
    <w:rsid w:val="08B94C4C"/>
    <w:rsid w:val="0AE65B17"/>
    <w:rsid w:val="0C3BFE5C"/>
    <w:rsid w:val="0F8687F7"/>
    <w:rsid w:val="0FBB36C9"/>
    <w:rsid w:val="1019A83D"/>
    <w:rsid w:val="116A19BF"/>
    <w:rsid w:val="147D6454"/>
    <w:rsid w:val="1510FDC5"/>
    <w:rsid w:val="1561B1DD"/>
    <w:rsid w:val="15E008E8"/>
    <w:rsid w:val="17BA5642"/>
    <w:rsid w:val="187A5162"/>
    <w:rsid w:val="18EDEB8C"/>
    <w:rsid w:val="1A270604"/>
    <w:rsid w:val="1A448937"/>
    <w:rsid w:val="1B59B936"/>
    <w:rsid w:val="1C3D4650"/>
    <w:rsid w:val="1C41467C"/>
    <w:rsid w:val="1C894592"/>
    <w:rsid w:val="1CB7A019"/>
    <w:rsid w:val="1D4C6B3F"/>
    <w:rsid w:val="1E089AE0"/>
    <w:rsid w:val="1E58FE08"/>
    <w:rsid w:val="1EBE0E57"/>
    <w:rsid w:val="1F7F7BDA"/>
    <w:rsid w:val="2215BF62"/>
    <w:rsid w:val="22DA997F"/>
    <w:rsid w:val="237C01E2"/>
    <w:rsid w:val="244FF5FB"/>
    <w:rsid w:val="24D201A4"/>
    <w:rsid w:val="2579D182"/>
    <w:rsid w:val="261CA5EC"/>
    <w:rsid w:val="261E7005"/>
    <w:rsid w:val="264486A0"/>
    <w:rsid w:val="264E6897"/>
    <w:rsid w:val="26D12094"/>
    <w:rsid w:val="26E312A3"/>
    <w:rsid w:val="28659D4D"/>
    <w:rsid w:val="28F0FB40"/>
    <w:rsid w:val="2A090E11"/>
    <w:rsid w:val="2A4A5992"/>
    <w:rsid w:val="2A4D6DA0"/>
    <w:rsid w:val="2B9BA626"/>
    <w:rsid w:val="2C13E4EF"/>
    <w:rsid w:val="2E127C18"/>
    <w:rsid w:val="2E37B475"/>
    <w:rsid w:val="2E466C15"/>
    <w:rsid w:val="2EC274AE"/>
    <w:rsid w:val="2FB0C527"/>
    <w:rsid w:val="30B916C6"/>
    <w:rsid w:val="337789D8"/>
    <w:rsid w:val="33A06459"/>
    <w:rsid w:val="344A0E67"/>
    <w:rsid w:val="35ED3609"/>
    <w:rsid w:val="365A1340"/>
    <w:rsid w:val="3710B05C"/>
    <w:rsid w:val="373728BC"/>
    <w:rsid w:val="3747D0B8"/>
    <w:rsid w:val="37A04FE8"/>
    <w:rsid w:val="3B2F2838"/>
    <w:rsid w:val="3C104AE8"/>
    <w:rsid w:val="3D19655B"/>
    <w:rsid w:val="3EA20883"/>
    <w:rsid w:val="3F1DC496"/>
    <w:rsid w:val="3F41A3FC"/>
    <w:rsid w:val="408A3079"/>
    <w:rsid w:val="4134FCC9"/>
    <w:rsid w:val="432FDD95"/>
    <w:rsid w:val="45D5DD70"/>
    <w:rsid w:val="4642AA87"/>
    <w:rsid w:val="4642AA87"/>
    <w:rsid w:val="47661AEF"/>
    <w:rsid w:val="47AE98EF"/>
    <w:rsid w:val="488CB2C8"/>
    <w:rsid w:val="4946BABA"/>
    <w:rsid w:val="494FDAF5"/>
    <w:rsid w:val="49AB7D5D"/>
    <w:rsid w:val="4AAC56C5"/>
    <w:rsid w:val="4B22FD6B"/>
    <w:rsid w:val="4C7CBA24"/>
    <w:rsid w:val="4E426432"/>
    <w:rsid w:val="51C957FE"/>
    <w:rsid w:val="5344F0A4"/>
    <w:rsid w:val="54E7D063"/>
    <w:rsid w:val="56711F49"/>
    <w:rsid w:val="5683A0C4"/>
    <w:rsid w:val="5820A980"/>
    <w:rsid w:val="58ADD460"/>
    <w:rsid w:val="58F5D14A"/>
    <w:rsid w:val="59C5DEDB"/>
    <w:rsid w:val="5C93054E"/>
    <w:rsid w:val="5CB7CE79"/>
    <w:rsid w:val="5CB8EF45"/>
    <w:rsid w:val="5E3605D3"/>
    <w:rsid w:val="5F82759C"/>
    <w:rsid w:val="5F82759C"/>
    <w:rsid w:val="60CE9B09"/>
    <w:rsid w:val="611E45FD"/>
    <w:rsid w:val="612CC59C"/>
    <w:rsid w:val="63C74301"/>
    <w:rsid w:val="65B34049"/>
    <w:rsid w:val="65FEF3C8"/>
    <w:rsid w:val="668F795A"/>
    <w:rsid w:val="670BEF24"/>
    <w:rsid w:val="67BACD36"/>
    <w:rsid w:val="67FCB279"/>
    <w:rsid w:val="68C68B3C"/>
    <w:rsid w:val="6954061F"/>
    <w:rsid w:val="6972C07C"/>
    <w:rsid w:val="6A0770D1"/>
    <w:rsid w:val="6AA46D40"/>
    <w:rsid w:val="6B2EF0CC"/>
    <w:rsid w:val="6B59E42C"/>
    <w:rsid w:val="6CEF1406"/>
    <w:rsid w:val="6D10F398"/>
    <w:rsid w:val="6D10F398"/>
    <w:rsid w:val="6D5ED480"/>
    <w:rsid w:val="6F6042C6"/>
    <w:rsid w:val="6F748C2E"/>
    <w:rsid w:val="6FB58830"/>
    <w:rsid w:val="701DBCC5"/>
    <w:rsid w:val="7085CA0F"/>
    <w:rsid w:val="74584E3E"/>
    <w:rsid w:val="748FEEA8"/>
    <w:rsid w:val="74B1CE06"/>
    <w:rsid w:val="763C9D60"/>
    <w:rsid w:val="766B6112"/>
    <w:rsid w:val="76A1AAEC"/>
    <w:rsid w:val="76ABD604"/>
    <w:rsid w:val="76E242EF"/>
    <w:rsid w:val="771EACB0"/>
    <w:rsid w:val="78890FEA"/>
    <w:rsid w:val="78C9D66D"/>
    <w:rsid w:val="78DC3FB9"/>
    <w:rsid w:val="7AF32E41"/>
    <w:rsid w:val="7B170C14"/>
    <w:rsid w:val="7BD96031"/>
    <w:rsid w:val="7DE4C694"/>
    <w:rsid w:val="7E01B1F8"/>
    <w:rsid w:val="7E4F0633"/>
    <w:rsid w:val="7E814D39"/>
    <w:rsid w:val="7ECE5922"/>
    <w:rsid w:val="7F351259"/>
    <w:rsid w:val="7FE8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Roache WO GS@CTC Arty Sch@Defence O365</lastModifiedBy>
  <revision>11</revision>
  <lastPrinted>2018-04-19T15:20:00.0000000Z</lastPrinted>
  <dcterms:created xsi:type="dcterms:W3CDTF">2021-01-29T16:31:00.0000000Z</dcterms:created>
  <dcterms:modified xsi:type="dcterms:W3CDTF">2021-02-16T13:22:27.3764422Z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